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1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29"/>
        <w:gridCol w:w="1306"/>
        <w:gridCol w:w="1418"/>
        <w:gridCol w:w="1275"/>
        <w:gridCol w:w="1418"/>
        <w:gridCol w:w="1559"/>
        <w:gridCol w:w="1559"/>
        <w:gridCol w:w="1418"/>
        <w:gridCol w:w="1353"/>
      </w:tblGrid>
      <w:tr w:rsidR="003B6876" w:rsidRPr="003B6876" w:rsidTr="003B6876">
        <w:tc>
          <w:tcPr>
            <w:tcW w:w="1951" w:type="dxa"/>
            <w:vMerge w:val="restart"/>
            <w:vAlign w:val="center"/>
          </w:tcPr>
          <w:p w:rsid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программа/</w:t>
            </w:r>
          </w:p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529" w:type="dxa"/>
            <w:vMerge w:val="restart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06" w:type="dxa"/>
            <w:gridSpan w:val="8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B6876" w:rsidRPr="003B6876" w:rsidTr="003B6876">
        <w:tc>
          <w:tcPr>
            <w:tcW w:w="1951" w:type="dxa"/>
            <w:vMerge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 федерального бюджета</w:t>
            </w:r>
          </w:p>
        </w:tc>
        <w:tc>
          <w:tcPr>
            <w:tcW w:w="2693" w:type="dxa"/>
            <w:gridSpan w:val="2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 субъектов Российской Федерации</w:t>
            </w:r>
          </w:p>
        </w:tc>
        <w:tc>
          <w:tcPr>
            <w:tcW w:w="3118" w:type="dxa"/>
            <w:gridSpan w:val="2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 местных бюджетов</w:t>
            </w:r>
          </w:p>
        </w:tc>
        <w:tc>
          <w:tcPr>
            <w:tcW w:w="2771" w:type="dxa"/>
            <w:gridSpan w:val="2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образовании, </w:t>
            </w:r>
            <w:proofErr w:type="gramStart"/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заключаемых</w:t>
            </w:r>
            <w:proofErr w:type="gramEnd"/>
            <w:r w:rsidRPr="003B6876">
              <w:rPr>
                <w:rFonts w:ascii="Times New Roman" w:hAnsi="Times New Roman" w:cs="Times New Roman"/>
                <w:sz w:val="28"/>
                <w:szCs w:val="28"/>
              </w:rPr>
              <w:t xml:space="preserve"> при приёме на обучение за счёт физического и (или) юридического лица</w:t>
            </w:r>
          </w:p>
        </w:tc>
      </w:tr>
      <w:tr w:rsidR="003B6876" w:rsidRPr="003B6876" w:rsidTr="003B6876">
        <w:tc>
          <w:tcPr>
            <w:tcW w:w="1951" w:type="dxa"/>
            <w:vMerge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75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559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418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3" w:type="dxa"/>
            <w:vAlign w:val="center"/>
          </w:tcPr>
          <w:p w:rsidR="003B6876" w:rsidRPr="003B6876" w:rsidRDefault="003B6876" w:rsidP="003B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3B6876" w:rsidRPr="003B6876" w:rsidTr="003B6876">
        <w:tc>
          <w:tcPr>
            <w:tcW w:w="1951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52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876" w:rsidRPr="003B6876" w:rsidRDefault="00931F99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55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76" w:rsidRPr="003B6876" w:rsidTr="003B6876">
        <w:tc>
          <w:tcPr>
            <w:tcW w:w="1951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52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876" w:rsidRPr="003B6876" w:rsidRDefault="00931F99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55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76" w:rsidRPr="003B6876" w:rsidTr="003B6876">
        <w:tc>
          <w:tcPr>
            <w:tcW w:w="1951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52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876" w:rsidRPr="003B6876" w:rsidRDefault="00931F99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76" w:rsidRPr="003B6876" w:rsidTr="003B6876">
        <w:tc>
          <w:tcPr>
            <w:tcW w:w="1951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7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52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876" w:rsidRPr="003B6876" w:rsidRDefault="00931F99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559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3B6876" w:rsidRPr="003B6876" w:rsidRDefault="003B6876" w:rsidP="003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A9" w:rsidRPr="003B6876" w:rsidRDefault="00B47B52" w:rsidP="00B47B52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876">
        <w:rPr>
          <w:rFonts w:ascii="Times New Roman" w:hAnsi="Times New Roman" w:cs="Times New Roman"/>
          <w:sz w:val="32"/>
          <w:szCs w:val="32"/>
        </w:rPr>
        <w:t xml:space="preserve">Информация о численности </w:t>
      </w:r>
      <w:proofErr w:type="gramStart"/>
      <w:r w:rsidRPr="003B6876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sectPr w:rsidR="006462A9" w:rsidRPr="003B6876" w:rsidSect="003B6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08"/>
    <w:rsid w:val="003B6876"/>
    <w:rsid w:val="006462A9"/>
    <w:rsid w:val="00931F99"/>
    <w:rsid w:val="00B47B52"/>
    <w:rsid w:val="00B81676"/>
    <w:rsid w:val="00B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2024-10-25T03:35:00Z</dcterms:created>
  <dcterms:modified xsi:type="dcterms:W3CDTF">2024-10-25T10:10:00Z</dcterms:modified>
</cp:coreProperties>
</file>