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7B" w:rsidRPr="00181CA8" w:rsidRDefault="00A7363B">
      <w:pPr>
        <w:rPr>
          <w:rFonts w:ascii="Times New Roman" w:hAnsi="Times New Roman" w:cs="Times New Roman"/>
          <w:b/>
          <w:sz w:val="28"/>
          <w:szCs w:val="28"/>
        </w:rPr>
      </w:pPr>
      <w:r w:rsidRPr="00181CA8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181CA8" w:rsidRPr="00181CA8">
        <w:rPr>
          <w:rFonts w:ascii="Times New Roman" w:hAnsi="Times New Roman" w:cs="Times New Roman"/>
          <w:b/>
          <w:sz w:val="28"/>
          <w:szCs w:val="28"/>
        </w:rPr>
        <w:t xml:space="preserve">разработки игры «Без труда не вытащишь и рыбку из пруда»  </w:t>
      </w:r>
    </w:p>
    <w:p w:rsidR="00A7363B" w:rsidRPr="00181CA8" w:rsidRDefault="00A736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CA8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цель</w:t>
      </w:r>
      <w:r w:rsidRPr="00181CA8">
        <w:rPr>
          <w:rFonts w:ascii="Times New Roman" w:hAnsi="Times New Roman" w:cs="Times New Roman"/>
          <w:sz w:val="28"/>
          <w:szCs w:val="28"/>
        </w:rPr>
        <w:t xml:space="preserve">: развитие у младших школьников интереса к изучению вопроса по финансовой грамотности; формирование правильного поведения в мире финансов; </w:t>
      </w:r>
      <w:r w:rsidRPr="0018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опыта применения полученных знаний и умений для решения элементарных вопросов в области </w:t>
      </w:r>
      <w:proofErr w:type="gramStart"/>
      <w:r w:rsidRPr="0018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экономики ,</w:t>
      </w:r>
      <w:proofErr w:type="gramEnd"/>
      <w:r w:rsidRPr="0018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для выполнения учебно-исследовательской и проектной деятельности.</w:t>
      </w:r>
    </w:p>
    <w:p w:rsidR="00A7363B" w:rsidRPr="00181CA8" w:rsidRDefault="00A736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1C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</w:t>
      </w:r>
      <w:r w:rsidR="00181C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7363B" w:rsidRPr="00181CA8" w:rsidRDefault="00A7363B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181CA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Предметные:</w:t>
      </w:r>
    </w:p>
    <w:p w:rsidR="00A7363B" w:rsidRPr="00181CA8" w:rsidRDefault="00A7363B" w:rsidP="00181C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объяснять на простых примерах, что деньги — средство обмена, а не благо; - понимать, что деньги зарабатываются трудом;</w:t>
      </w:r>
    </w:p>
    <w:p w:rsidR="00A7363B" w:rsidRPr="00181CA8" w:rsidRDefault="00A7363B" w:rsidP="00181C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считать доходы и расходы, составлять семейный бюджет на условных примерах;</w:t>
      </w:r>
    </w:p>
    <w:p w:rsidR="00A7363B" w:rsidRPr="00181CA8" w:rsidRDefault="00A7363B" w:rsidP="00181C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приводить примеры обязательных и необходимых расходов семьи;</w:t>
      </w:r>
    </w:p>
    <w:p w:rsidR="00A7363B" w:rsidRPr="00181CA8" w:rsidRDefault="00A7363B" w:rsidP="00181C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-различать планируемые и непредвиденные расходы;</w:t>
      </w:r>
    </w:p>
    <w:p w:rsidR="00A7363B" w:rsidRPr="00181CA8" w:rsidRDefault="00A7363B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181CA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Личностные:</w:t>
      </w:r>
    </w:p>
    <w:p w:rsidR="00A7363B" w:rsidRPr="00181CA8" w:rsidRDefault="00A7363B" w:rsidP="00A736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1CA8">
        <w:rPr>
          <w:rStyle w:val="c8"/>
          <w:color w:val="000000"/>
          <w:sz w:val="28"/>
          <w:szCs w:val="28"/>
        </w:rPr>
        <w:t>- учебно-познавательный интерес к учебному материалу курса и способам решения элементарных финансовых задач;</w:t>
      </w:r>
    </w:p>
    <w:p w:rsidR="00A7363B" w:rsidRPr="00181CA8" w:rsidRDefault="00A7363B" w:rsidP="00A736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1CA8">
        <w:rPr>
          <w:rStyle w:val="c8"/>
          <w:color w:val="000000"/>
          <w:sz w:val="28"/>
          <w:szCs w:val="28"/>
        </w:rPr>
        <w:t>- самостоятельность и осознание личной ответственности за свои поступки в области финансов</w:t>
      </w:r>
    </w:p>
    <w:p w:rsidR="00A7363B" w:rsidRPr="00181CA8" w:rsidRDefault="00A83C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понимание безграничности потребностей людей и ограниченности ресурсов (денег);</w:t>
      </w:r>
    </w:p>
    <w:p w:rsidR="00A83CBD" w:rsidRPr="00181CA8" w:rsidRDefault="00A83CBD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181CA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Метопредметные</w:t>
      </w:r>
      <w:proofErr w:type="spellEnd"/>
      <w:r w:rsidRPr="00181CA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A83CBD" w:rsidRPr="00181CA8" w:rsidRDefault="00181CA8" w:rsidP="00181CA8">
      <w:pPr>
        <w:shd w:val="clear" w:color="auto" w:fill="FFFFFF"/>
        <w:spacing w:after="0" w:line="240" w:lineRule="auto"/>
        <w:ind w:right="225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сравнивать финансовые объекты (цены на товары и услуги, доходы,</w:t>
      </w:r>
      <w:r w:rsidR="00A83CBD" w:rsidRPr="00181CA8">
        <w:rPr>
          <w:rFonts w:ascii="Times New Roman" w:hAnsi="Times New Roman" w:cs="Times New Roman"/>
          <w:color w:val="181818"/>
          <w:spacing w:val="-67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расходы и др.), устанавливать основания для сравнения (</w:t>
      </w:r>
      <w:proofErr w:type="gramStart"/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дешевле,дороже</w:t>
      </w:r>
      <w:proofErr w:type="gramEnd"/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выгоднее,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экономнее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др.),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устанавливать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аналогии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между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учебными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реальными</w:t>
      </w:r>
      <w:r w:rsidR="00A83CBD" w:rsidRPr="00181CA8">
        <w:rPr>
          <w:rFonts w:ascii="Times New Roman" w:hAnsi="Times New Roman" w:cs="Times New Roman"/>
          <w:color w:val="181818"/>
          <w:spacing w:val="-1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финансовыми</w:t>
      </w:r>
      <w:r w:rsidR="00A83CBD" w:rsidRPr="00181CA8">
        <w:rPr>
          <w:rFonts w:ascii="Times New Roman" w:hAnsi="Times New Roman" w:cs="Times New Roman"/>
          <w:color w:val="181818"/>
          <w:spacing w:val="-2"/>
          <w:sz w:val="28"/>
          <w:szCs w:val="28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</w:rPr>
        <w:t>действиями;</w:t>
      </w:r>
    </w:p>
    <w:p w:rsidR="00A83CBD" w:rsidRPr="00181CA8" w:rsidRDefault="00181CA8" w:rsidP="00181CA8">
      <w:pPr>
        <w:pStyle w:val="a3"/>
        <w:shd w:val="clear" w:color="auto" w:fill="FFFFFF"/>
        <w:spacing w:before="0" w:beforeAutospacing="0" w:after="0" w:afterAutospacing="0"/>
        <w:ind w:right="23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A83CBD" w:rsidRPr="00181CA8">
        <w:rPr>
          <w:color w:val="181818"/>
          <w:sz w:val="28"/>
          <w:szCs w:val="28"/>
        </w:rPr>
        <w:t>объединять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части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финансового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объекта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(объекты)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по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определенному признаку (полезная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покупка,</w:t>
      </w:r>
      <w:r w:rsidR="00A83CBD" w:rsidRPr="00181CA8">
        <w:rPr>
          <w:color w:val="181818"/>
          <w:spacing w:val="-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необходимые расходы</w:t>
      </w:r>
      <w:r w:rsidR="00A83CBD" w:rsidRPr="00181CA8">
        <w:rPr>
          <w:color w:val="181818"/>
          <w:spacing w:val="-3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и др.);</w:t>
      </w:r>
    </w:p>
    <w:p w:rsidR="00A83CBD" w:rsidRPr="00181CA8" w:rsidRDefault="00181CA8" w:rsidP="00181CA8">
      <w:pPr>
        <w:pStyle w:val="a3"/>
        <w:shd w:val="clear" w:color="auto" w:fill="FFFFFF"/>
        <w:spacing w:before="0" w:beforeAutospacing="0" w:after="0" w:afterAutospacing="0"/>
        <w:ind w:right="22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A83CBD" w:rsidRPr="00181CA8">
        <w:rPr>
          <w:color w:val="181818"/>
          <w:sz w:val="28"/>
          <w:szCs w:val="28"/>
        </w:rPr>
        <w:t>определять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существенный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признак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для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классификации,</w:t>
      </w:r>
      <w:r w:rsidR="00A83CBD" w:rsidRPr="00181CA8">
        <w:rPr>
          <w:color w:val="181818"/>
          <w:spacing w:val="1"/>
          <w:sz w:val="28"/>
          <w:szCs w:val="28"/>
        </w:rPr>
        <w:t> </w:t>
      </w:r>
      <w:r w:rsidR="00A83CBD" w:rsidRPr="00181CA8">
        <w:rPr>
          <w:color w:val="181818"/>
          <w:sz w:val="28"/>
          <w:szCs w:val="28"/>
        </w:rPr>
        <w:t>классифицировать предложенные финансовые объекты при выборе товара,</w:t>
      </w:r>
    </w:p>
    <w:p w:rsidR="00181CA8" w:rsidRDefault="00181CA8" w:rsidP="00181CA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сравнивать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несколько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вариантов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решения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финансовой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задачи,</w:t>
      </w:r>
      <w:r w:rsidR="00A83CBD"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="00A83CBD"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выбирать</w:t>
      </w:r>
    </w:p>
    <w:p w:rsidR="00A83CBD" w:rsidRDefault="00A83CBD" w:rsidP="00181CA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наиболее</w:t>
      </w:r>
      <w:r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подходящее</w:t>
      </w:r>
      <w:r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решение</w:t>
      </w:r>
      <w:r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(на</w:t>
      </w:r>
      <w:r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основе</w:t>
      </w:r>
      <w:r w:rsidRPr="00181CA8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предложенных</w:t>
      </w:r>
      <w:r w:rsidRPr="00181CA8">
        <w:rPr>
          <w:rFonts w:ascii="Times New Roman" w:hAnsi="Times New Roman" w:cs="Times New Roman"/>
          <w:color w:val="181818"/>
          <w:spacing w:val="-67"/>
          <w:sz w:val="28"/>
          <w:szCs w:val="28"/>
          <w:shd w:val="clear" w:color="auto" w:fill="FFFFFF"/>
        </w:rPr>
        <w:t> </w:t>
      </w:r>
      <w:r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критериев)</w:t>
      </w:r>
    </w:p>
    <w:p w:rsidR="00181CA8" w:rsidRPr="00181CA8" w:rsidRDefault="00181CA8" w:rsidP="00181CA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A83CBD" w:rsidRPr="00181CA8" w:rsidRDefault="00A83CBD" w:rsidP="00181CA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81CA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Участники игры</w:t>
      </w:r>
      <w:r w:rsidRPr="00181C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учитель, обучающиеся</w:t>
      </w:r>
    </w:p>
    <w:p w:rsidR="007A39AE" w:rsidRPr="00181CA8" w:rsidRDefault="007A39AE" w:rsidP="00181CA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B23782" w:rsidRPr="00181CA8" w:rsidRDefault="007A39AE" w:rsidP="00181CA8">
      <w:pPr>
        <w:pStyle w:val="a4"/>
        <w:shd w:val="clear" w:color="auto" w:fill="FFFFFF"/>
        <w:spacing w:before="0" w:beforeAutospacing="0" w:after="0" w:afterAutospacing="0"/>
        <w:rPr>
          <w:b/>
          <w:color w:val="2B2A32"/>
          <w:sz w:val="28"/>
          <w:szCs w:val="28"/>
        </w:rPr>
      </w:pPr>
      <w:r w:rsidRPr="00181CA8">
        <w:rPr>
          <w:b/>
          <w:color w:val="181818"/>
          <w:sz w:val="28"/>
          <w:szCs w:val="28"/>
          <w:shd w:val="clear" w:color="auto" w:fill="FFFFFF"/>
        </w:rPr>
        <w:t xml:space="preserve">Материал: </w:t>
      </w:r>
    </w:p>
    <w:p w:rsidR="007A39AE" w:rsidRPr="00181CA8" w:rsidRDefault="00B23782" w:rsidP="00B23782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</w:rPr>
      </w:pPr>
      <w:r w:rsidRPr="00181CA8">
        <w:rPr>
          <w:color w:val="181818"/>
          <w:sz w:val="28"/>
          <w:szCs w:val="28"/>
          <w:shd w:val="clear" w:color="auto" w:fill="FFFFFF"/>
        </w:rPr>
        <w:t xml:space="preserve">- </w:t>
      </w:r>
      <w:r w:rsidR="007A39AE" w:rsidRPr="00181CA8">
        <w:rPr>
          <w:color w:val="2B2A32"/>
          <w:sz w:val="28"/>
          <w:szCs w:val="28"/>
        </w:rPr>
        <w:t>Сценарий с описанием технических требований и особенностями подготовки занятия</w:t>
      </w:r>
    </w:p>
    <w:p w:rsidR="00181CA8" w:rsidRDefault="00B23782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</w:rPr>
      </w:pPr>
      <w:r w:rsidRPr="00181CA8">
        <w:rPr>
          <w:color w:val="2B2A32"/>
          <w:sz w:val="28"/>
          <w:szCs w:val="28"/>
          <w:shd w:val="clear" w:color="auto" w:fill="FFFFFF"/>
        </w:rPr>
        <w:lastRenderedPageBreak/>
        <w:t xml:space="preserve">- </w:t>
      </w:r>
      <w:r w:rsidR="007A39AE" w:rsidRPr="00181CA8">
        <w:rPr>
          <w:color w:val="2B2A32"/>
          <w:sz w:val="28"/>
          <w:szCs w:val="28"/>
          <w:shd w:val="clear" w:color="auto" w:fill="FFFFFF"/>
        </w:rPr>
        <w:t>Карточки с изображением товаров или реальные предметы и игрушки; карточки с задания</w:t>
      </w:r>
      <w:r w:rsidRPr="00181CA8">
        <w:rPr>
          <w:color w:val="2B2A32"/>
          <w:sz w:val="28"/>
          <w:szCs w:val="28"/>
          <w:shd w:val="clear" w:color="auto" w:fill="FFFFFF"/>
        </w:rPr>
        <w:t>ми, карандаши или ручки, бумага, импровизированные денежные купюры.</w:t>
      </w:r>
    </w:p>
    <w:p w:rsidR="007A39AE" w:rsidRPr="00181CA8" w:rsidRDefault="007A39AE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</w:rPr>
      </w:pPr>
      <w:r w:rsidRPr="00181CA8">
        <w:rPr>
          <w:b/>
          <w:color w:val="2B2A32"/>
          <w:sz w:val="28"/>
          <w:szCs w:val="28"/>
          <w:shd w:val="clear" w:color="auto" w:fill="FFFFFF"/>
        </w:rPr>
        <w:t>Время проведения</w:t>
      </w:r>
      <w:r w:rsidRPr="00181CA8">
        <w:rPr>
          <w:color w:val="2B2A32"/>
          <w:sz w:val="28"/>
          <w:szCs w:val="28"/>
          <w:shd w:val="clear" w:color="auto" w:fill="FFFFFF"/>
        </w:rPr>
        <w:t>: 30 минут</w:t>
      </w:r>
    </w:p>
    <w:p w:rsidR="00896500" w:rsidRPr="00181CA8" w:rsidRDefault="00112FB6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b/>
          <w:color w:val="2B2A32"/>
          <w:sz w:val="28"/>
          <w:szCs w:val="28"/>
          <w:shd w:val="clear" w:color="auto" w:fill="FFFFFF"/>
        </w:rPr>
      </w:pPr>
      <w:r w:rsidRPr="00181CA8">
        <w:rPr>
          <w:b/>
          <w:color w:val="2B2A32"/>
          <w:sz w:val="28"/>
          <w:szCs w:val="28"/>
          <w:shd w:val="clear" w:color="auto" w:fill="FFFFFF"/>
        </w:rPr>
        <w:t>Содержание игры</w:t>
      </w:r>
    </w:p>
    <w:p w:rsidR="00112FB6" w:rsidRPr="00181CA8" w:rsidRDefault="00112FB6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  <w:r w:rsidRPr="00181CA8">
        <w:rPr>
          <w:color w:val="2B2A32"/>
          <w:sz w:val="28"/>
          <w:szCs w:val="28"/>
          <w:shd w:val="clear" w:color="auto" w:fill="FFFFFF"/>
        </w:rPr>
        <w:t>Дети выбирают 5 ведущих: 4 работодателя, 1 продавец. Ост</w:t>
      </w:r>
      <w:r w:rsidR="005211AC" w:rsidRPr="00181CA8">
        <w:rPr>
          <w:color w:val="2B2A32"/>
          <w:sz w:val="28"/>
          <w:szCs w:val="28"/>
          <w:shd w:val="clear" w:color="auto" w:fill="FFFFFF"/>
        </w:rPr>
        <w:t>альные дети делятся на 4 группы.</w:t>
      </w:r>
    </w:p>
    <w:p w:rsidR="00112FB6" w:rsidRPr="00181CA8" w:rsidRDefault="00112FB6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  <w:r w:rsidRPr="00181CA8">
        <w:rPr>
          <w:color w:val="2B2A32"/>
          <w:sz w:val="28"/>
          <w:szCs w:val="28"/>
          <w:shd w:val="clear" w:color="auto" w:fill="FFFFFF"/>
        </w:rPr>
        <w:t xml:space="preserve">Ведущие проходят по своим местам. Продавец занимает место в импровизированном магазине. (Оформлен прилавок, разложены товары.) </w:t>
      </w:r>
    </w:p>
    <w:p w:rsidR="00112FB6" w:rsidRPr="00181CA8" w:rsidRDefault="00112FB6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  <w:r w:rsidRPr="00181CA8">
        <w:rPr>
          <w:color w:val="2B2A32"/>
          <w:sz w:val="28"/>
          <w:szCs w:val="28"/>
          <w:shd w:val="clear" w:color="auto" w:fill="FFFFFF"/>
        </w:rPr>
        <w:t xml:space="preserve">Работодатели проходят к своим местам. Должно быть оборудовано 4 места. </w:t>
      </w:r>
      <w:r w:rsidR="005211AC" w:rsidRPr="00181CA8">
        <w:rPr>
          <w:color w:val="2B2A32"/>
          <w:sz w:val="28"/>
          <w:szCs w:val="28"/>
          <w:shd w:val="clear" w:color="auto" w:fill="FFFFFF"/>
        </w:rPr>
        <w:t>Группы расходятся по работодателям, которые дают задания своим «рабочим»</w:t>
      </w:r>
    </w:p>
    <w:p w:rsidR="005211AC" w:rsidRPr="00181CA8" w:rsidRDefault="005211AC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  <w:r w:rsidRPr="00181CA8">
        <w:rPr>
          <w:color w:val="2B2A32"/>
          <w:sz w:val="28"/>
          <w:szCs w:val="28"/>
          <w:u w:val="single"/>
          <w:shd w:val="clear" w:color="auto" w:fill="FFFFFF"/>
        </w:rPr>
        <w:t>1 группа.</w:t>
      </w:r>
      <w:r w:rsidRPr="00181CA8">
        <w:rPr>
          <w:color w:val="2B2A32"/>
          <w:sz w:val="28"/>
          <w:szCs w:val="28"/>
          <w:shd w:val="clear" w:color="auto" w:fill="FFFFFF"/>
        </w:rPr>
        <w:t xml:space="preserve"> Работа состоит в том, чтобы решить 3 задачи, либо те задачи,</w:t>
      </w:r>
      <w:r w:rsidR="00523C30" w:rsidRPr="00181CA8">
        <w:rPr>
          <w:color w:val="2B2A32"/>
          <w:sz w:val="28"/>
          <w:szCs w:val="28"/>
          <w:shd w:val="clear" w:color="auto" w:fill="FFFFFF"/>
        </w:rPr>
        <w:t xml:space="preserve"> которые учащийся сможет решить</w:t>
      </w:r>
      <w:r w:rsidRPr="00181CA8">
        <w:rPr>
          <w:color w:val="2B2A32"/>
          <w:sz w:val="28"/>
          <w:szCs w:val="28"/>
          <w:shd w:val="clear" w:color="auto" w:fill="FFFFFF"/>
        </w:rPr>
        <w:t>. Цена задачи зависит от сложности</w:t>
      </w:r>
      <w:r w:rsidR="00523C30" w:rsidRPr="00181CA8">
        <w:rPr>
          <w:color w:val="2B2A32"/>
          <w:sz w:val="28"/>
          <w:szCs w:val="28"/>
          <w:shd w:val="clear" w:color="auto" w:fill="FFFFFF"/>
        </w:rPr>
        <w:t xml:space="preserve">, чем сложнее </w:t>
      </w:r>
      <w:proofErr w:type="gramStart"/>
      <w:r w:rsidR="00523C30" w:rsidRPr="00181CA8">
        <w:rPr>
          <w:color w:val="2B2A32"/>
          <w:sz w:val="28"/>
          <w:szCs w:val="28"/>
          <w:shd w:val="clear" w:color="auto" w:fill="FFFFFF"/>
        </w:rPr>
        <w:t>задача</w:t>
      </w:r>
      <w:proofErr w:type="gramEnd"/>
      <w:r w:rsidR="00523C30" w:rsidRPr="00181CA8">
        <w:rPr>
          <w:color w:val="2B2A32"/>
          <w:sz w:val="28"/>
          <w:szCs w:val="28"/>
          <w:shd w:val="clear" w:color="auto" w:fill="FFFFFF"/>
        </w:rPr>
        <w:t xml:space="preserve"> тем выше её цена</w:t>
      </w:r>
      <w:r w:rsidRPr="00181CA8">
        <w:rPr>
          <w:color w:val="2B2A32"/>
          <w:sz w:val="28"/>
          <w:szCs w:val="28"/>
          <w:shd w:val="clear" w:color="auto" w:fill="FFFFFF"/>
        </w:rPr>
        <w:t>. Каждый ученик может решить до 3 задач</w:t>
      </w:r>
      <w:r w:rsidR="00523C30" w:rsidRPr="00181CA8">
        <w:rPr>
          <w:color w:val="2B2A32"/>
          <w:sz w:val="28"/>
          <w:szCs w:val="28"/>
          <w:shd w:val="clear" w:color="auto" w:fill="FFFFFF"/>
        </w:rPr>
        <w:t>. После того, как задачи решены «работодатель» вручает «рабочему» заработную плату</w:t>
      </w:r>
    </w:p>
    <w:p w:rsidR="00523C30" w:rsidRPr="00181CA8" w:rsidRDefault="00523C30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  <w:r w:rsidRPr="00181CA8">
        <w:rPr>
          <w:color w:val="2B2A32"/>
          <w:sz w:val="28"/>
          <w:szCs w:val="28"/>
          <w:u w:val="single"/>
          <w:shd w:val="clear" w:color="auto" w:fill="FFFFFF"/>
        </w:rPr>
        <w:t>2 группа.</w:t>
      </w:r>
      <w:r w:rsidRPr="00181CA8">
        <w:rPr>
          <w:color w:val="2B2A32"/>
          <w:sz w:val="28"/>
          <w:szCs w:val="28"/>
          <w:shd w:val="clear" w:color="auto" w:fill="FFFFFF"/>
        </w:rPr>
        <w:t xml:space="preserve"> На этом «рабочем месте» обучающиеся должны вспомнить и назвать профессии. Так же устанавливается цена, после того, как ребенок назвал все известные ему профессии, он тоже получает заработную плату.</w:t>
      </w:r>
    </w:p>
    <w:p w:rsidR="00523C30" w:rsidRPr="00181CA8" w:rsidRDefault="00523C30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  <w:r w:rsidRPr="00181CA8">
        <w:rPr>
          <w:color w:val="2B2A32"/>
          <w:sz w:val="28"/>
          <w:szCs w:val="28"/>
          <w:u w:val="single"/>
          <w:shd w:val="clear" w:color="auto" w:fill="FFFFFF"/>
        </w:rPr>
        <w:t>3 группа.</w:t>
      </w:r>
      <w:r w:rsidRPr="00181CA8">
        <w:rPr>
          <w:color w:val="2B2A32"/>
          <w:sz w:val="28"/>
          <w:szCs w:val="28"/>
          <w:shd w:val="clear" w:color="auto" w:fill="FFFFFF"/>
        </w:rPr>
        <w:t xml:space="preserve"> У каждого ребенка карта, где нарисованы разные предметы. Дети должны определить предметы по признакам, </w:t>
      </w:r>
      <w:proofErr w:type="gramStart"/>
      <w:r w:rsidRPr="00181CA8">
        <w:rPr>
          <w:color w:val="2B2A32"/>
          <w:sz w:val="28"/>
          <w:szCs w:val="28"/>
          <w:shd w:val="clear" w:color="auto" w:fill="FFFFFF"/>
        </w:rPr>
        <w:t>например</w:t>
      </w:r>
      <w:proofErr w:type="gramEnd"/>
      <w:r w:rsidRPr="00181CA8">
        <w:rPr>
          <w:color w:val="2B2A32"/>
          <w:sz w:val="28"/>
          <w:szCs w:val="28"/>
          <w:shd w:val="clear" w:color="auto" w:fill="FFFFFF"/>
        </w:rPr>
        <w:t>: съедобно – несъедобно,</w:t>
      </w:r>
      <w:r w:rsidR="00B23782" w:rsidRPr="00181CA8">
        <w:rPr>
          <w:color w:val="2B2A32"/>
          <w:sz w:val="28"/>
          <w:szCs w:val="28"/>
          <w:shd w:val="clear" w:color="auto" w:fill="FFFFFF"/>
        </w:rPr>
        <w:t xml:space="preserve"> о</w:t>
      </w:r>
      <w:r w:rsidRPr="00181CA8">
        <w:rPr>
          <w:color w:val="2B2A32"/>
          <w:sz w:val="28"/>
          <w:szCs w:val="28"/>
          <w:shd w:val="clear" w:color="auto" w:fill="FFFFFF"/>
        </w:rPr>
        <w:t>рудия труда, форма товара и т.п. Каждая группа предметов оценивается работодателем и дети получают «зарплату».</w:t>
      </w:r>
    </w:p>
    <w:p w:rsidR="00523C30" w:rsidRPr="00181CA8" w:rsidRDefault="00523C30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  <w:r w:rsidRPr="00181CA8">
        <w:rPr>
          <w:color w:val="2B2A32"/>
          <w:sz w:val="28"/>
          <w:szCs w:val="28"/>
          <w:u w:val="single"/>
          <w:shd w:val="clear" w:color="auto" w:fill="FFFFFF"/>
        </w:rPr>
        <w:t>4 группа.</w:t>
      </w:r>
      <w:r w:rsidRPr="00181CA8">
        <w:rPr>
          <w:color w:val="2B2A32"/>
          <w:sz w:val="28"/>
          <w:szCs w:val="28"/>
          <w:shd w:val="clear" w:color="auto" w:fill="FFFFFF"/>
        </w:rPr>
        <w:t xml:space="preserve"> Детям предлагаются карточки</w:t>
      </w:r>
      <w:r w:rsidR="00B23782" w:rsidRPr="00181CA8">
        <w:rPr>
          <w:color w:val="2B2A32"/>
          <w:sz w:val="28"/>
          <w:szCs w:val="28"/>
          <w:shd w:val="clear" w:color="auto" w:fill="FFFFFF"/>
        </w:rPr>
        <w:t xml:space="preserve"> с изображением любого предмета и ценники, ребенок должен распределить ценники к предметам. Чем больше правильных ответов, тем выше «зарплата», т.к.  каждый правильный ответ имеет определенную цену.</w:t>
      </w:r>
    </w:p>
    <w:p w:rsidR="00B23782" w:rsidRPr="00181CA8" w:rsidRDefault="00B23782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  <w:r w:rsidRPr="00181CA8">
        <w:rPr>
          <w:color w:val="2B2A32"/>
          <w:sz w:val="28"/>
          <w:szCs w:val="28"/>
          <w:shd w:val="clear" w:color="auto" w:fill="FFFFFF"/>
        </w:rPr>
        <w:lastRenderedPageBreak/>
        <w:t>После того, как учащиеся побывали на всех «рабочих местах» и получили зарплату, дети идут в магазин и приобретают нужные ему товары.</w:t>
      </w:r>
    </w:p>
    <w:p w:rsidR="00B23782" w:rsidRDefault="00B23782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  <w:r w:rsidRPr="00181CA8">
        <w:rPr>
          <w:b/>
          <w:color w:val="2B2A32"/>
          <w:sz w:val="28"/>
          <w:szCs w:val="28"/>
          <w:shd w:val="clear" w:color="auto" w:fill="FFFFFF"/>
        </w:rPr>
        <w:t>Подведение ит</w:t>
      </w:r>
      <w:r w:rsidR="00181CA8" w:rsidRPr="00181CA8">
        <w:rPr>
          <w:b/>
          <w:color w:val="2B2A32"/>
          <w:sz w:val="28"/>
          <w:szCs w:val="28"/>
          <w:shd w:val="clear" w:color="auto" w:fill="FFFFFF"/>
        </w:rPr>
        <w:t>огов:</w:t>
      </w:r>
      <w:r w:rsidR="00181CA8" w:rsidRPr="00181CA8">
        <w:rPr>
          <w:color w:val="2B2A32"/>
          <w:sz w:val="28"/>
          <w:szCs w:val="28"/>
          <w:shd w:val="clear" w:color="auto" w:fill="FFFFFF"/>
        </w:rPr>
        <w:t xml:space="preserve"> обучающиеся объясняют смысл пословицы – «Без труда не вытащишь и рыбку из пруда», «По труду и награда».</w:t>
      </w:r>
    </w:p>
    <w:p w:rsidR="00181CA8" w:rsidRDefault="00181CA8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  <w:r>
        <w:rPr>
          <w:color w:val="2B2A32"/>
          <w:sz w:val="28"/>
          <w:szCs w:val="28"/>
          <w:shd w:val="clear" w:color="auto" w:fill="FFFFFF"/>
        </w:rPr>
        <w:t xml:space="preserve">Таким образом дети приходят к выводу, для того чтобы приобрести </w:t>
      </w:r>
      <w:proofErr w:type="gramStart"/>
      <w:r>
        <w:rPr>
          <w:color w:val="2B2A32"/>
          <w:sz w:val="28"/>
          <w:szCs w:val="28"/>
          <w:shd w:val="clear" w:color="auto" w:fill="FFFFFF"/>
        </w:rPr>
        <w:t>какой то</w:t>
      </w:r>
      <w:proofErr w:type="gramEnd"/>
      <w:r>
        <w:rPr>
          <w:color w:val="2B2A32"/>
          <w:sz w:val="28"/>
          <w:szCs w:val="28"/>
          <w:shd w:val="clear" w:color="auto" w:fill="FFFFFF"/>
        </w:rPr>
        <w:t xml:space="preserve"> товар нужно трудиться и уметь рассчитываться свои расходы.</w:t>
      </w: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p w:rsidR="00964B3A" w:rsidRDefault="00964B3A" w:rsidP="007A39AE">
      <w:pPr>
        <w:pStyle w:val="a4"/>
        <w:shd w:val="clear" w:color="auto" w:fill="FFFFFF"/>
        <w:spacing w:before="0" w:beforeAutospacing="0" w:after="450" w:afterAutospacing="0" w:line="360" w:lineRule="atLeast"/>
        <w:rPr>
          <w:color w:val="2B2A3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64B3A" w:rsidTr="00964B3A">
        <w:tc>
          <w:tcPr>
            <w:tcW w:w="4672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lastRenderedPageBreak/>
              <w:t>Наименование ОО</w:t>
            </w:r>
          </w:p>
        </w:tc>
        <w:tc>
          <w:tcPr>
            <w:tcW w:w="4673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t>МКОУ «Вихоревская СОШ № 101»</w:t>
            </w:r>
          </w:p>
        </w:tc>
      </w:tr>
      <w:tr w:rsidR="00964B3A" w:rsidTr="00964B3A">
        <w:tc>
          <w:tcPr>
            <w:tcW w:w="4672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t>ФИО педагога</w:t>
            </w:r>
          </w:p>
        </w:tc>
        <w:tc>
          <w:tcPr>
            <w:tcW w:w="4673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t>Дракина Наталья Викторовна</w:t>
            </w:r>
          </w:p>
        </w:tc>
      </w:tr>
      <w:tr w:rsidR="00964B3A" w:rsidTr="00964B3A">
        <w:tc>
          <w:tcPr>
            <w:tcW w:w="4672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t>Должность педагога</w:t>
            </w:r>
          </w:p>
        </w:tc>
        <w:tc>
          <w:tcPr>
            <w:tcW w:w="4673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t>Учитель начальных классов</w:t>
            </w:r>
          </w:p>
        </w:tc>
      </w:tr>
      <w:tr w:rsidR="00964B3A" w:rsidTr="00964B3A">
        <w:tc>
          <w:tcPr>
            <w:tcW w:w="4672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t>Контактный номер</w:t>
            </w:r>
          </w:p>
        </w:tc>
        <w:tc>
          <w:tcPr>
            <w:tcW w:w="4673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t>89526112967</w:t>
            </w:r>
          </w:p>
        </w:tc>
      </w:tr>
      <w:tr w:rsidR="00964B3A" w:rsidTr="00964B3A">
        <w:tc>
          <w:tcPr>
            <w:tcW w:w="4672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t>Наименование конкурсной номинации</w:t>
            </w:r>
          </w:p>
        </w:tc>
        <w:tc>
          <w:tcPr>
            <w:tcW w:w="4673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t>Экономическая игротека</w:t>
            </w:r>
          </w:p>
        </w:tc>
      </w:tr>
      <w:tr w:rsidR="00964B3A" w:rsidTr="00964B3A">
        <w:tc>
          <w:tcPr>
            <w:tcW w:w="4672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t>Тема конкурсной работы</w:t>
            </w:r>
          </w:p>
        </w:tc>
        <w:tc>
          <w:tcPr>
            <w:tcW w:w="4673" w:type="dxa"/>
          </w:tcPr>
          <w:p w:rsidR="00964B3A" w:rsidRPr="0012017E" w:rsidRDefault="00964B3A" w:rsidP="00964B3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4B3A">
              <w:rPr>
                <w:rFonts w:ascii="Times New Roman" w:hAnsi="Times New Roman"/>
                <w:sz w:val="28"/>
                <w:szCs w:val="28"/>
              </w:rPr>
              <w:t>«Без труда не вытащишь и рыбку из пруда».</w:t>
            </w:r>
            <w:r w:rsidRPr="00964B3A">
              <w:rPr>
                <w:rStyle w:val="a8"/>
                <w:rFonts w:ascii="Times New Roman" w:hAnsi="Times New Roman"/>
                <w:color w:val="212121"/>
                <w:sz w:val="28"/>
                <w:szCs w:val="28"/>
                <w:shd w:val="clear" w:color="auto" w:fill="F9F9F9"/>
              </w:rPr>
              <w:t xml:space="preserve"> </w:t>
            </w:r>
            <w:r w:rsidRPr="00964B3A">
              <w:rPr>
                <w:rStyle w:val="a8"/>
                <w:rFonts w:ascii="Times New Roman" w:hAnsi="Times New Roman"/>
                <w:b w:val="0"/>
                <w:color w:val="212121"/>
                <w:sz w:val="28"/>
                <w:szCs w:val="28"/>
                <w:shd w:val="clear" w:color="auto" w:fill="F9F9F9"/>
              </w:rPr>
              <w:t xml:space="preserve">Заработная </w:t>
            </w:r>
            <w:proofErr w:type="gramStart"/>
            <w:r w:rsidRPr="00964B3A">
              <w:rPr>
                <w:rStyle w:val="a8"/>
                <w:rFonts w:ascii="Times New Roman" w:hAnsi="Times New Roman"/>
                <w:b w:val="0"/>
                <w:color w:val="212121"/>
                <w:sz w:val="28"/>
                <w:szCs w:val="28"/>
                <w:shd w:val="clear" w:color="auto" w:fill="F9F9F9"/>
              </w:rPr>
              <w:t>плата</w:t>
            </w:r>
            <w:r w:rsidRPr="00964B3A">
              <w:rPr>
                <w:rStyle w:val="a8"/>
                <w:rFonts w:ascii="Times New Roman" w:hAnsi="Times New Roman"/>
                <w:color w:val="212121"/>
                <w:sz w:val="28"/>
                <w:szCs w:val="28"/>
                <w:shd w:val="clear" w:color="auto" w:fill="F9F9F9"/>
              </w:rPr>
              <w:t xml:space="preserve">  -</w:t>
            </w:r>
            <w:proofErr w:type="gramEnd"/>
            <w:r w:rsidRPr="00964B3A">
              <w:rPr>
                <w:rStyle w:val="a8"/>
                <w:rFonts w:ascii="Times New Roman" w:hAnsi="Times New Roman"/>
                <w:color w:val="212121"/>
                <w:sz w:val="28"/>
                <w:szCs w:val="28"/>
                <w:shd w:val="clear" w:color="auto" w:fill="F9F9F9"/>
              </w:rPr>
              <w:t xml:space="preserve"> </w:t>
            </w:r>
            <w:r w:rsidRPr="00964B3A">
              <w:rPr>
                <w:rFonts w:ascii="Times New Roman" w:hAnsi="Times New Roman"/>
                <w:sz w:val="28"/>
                <w:szCs w:val="28"/>
              </w:rPr>
              <w:t>основной источник дохода</w:t>
            </w:r>
            <w:r w:rsidRPr="0012017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</w:p>
        </w:tc>
        <w:bookmarkStart w:id="0" w:name="_GoBack"/>
        <w:bookmarkEnd w:id="0"/>
      </w:tr>
      <w:tr w:rsidR="00964B3A" w:rsidTr="00964B3A">
        <w:tc>
          <w:tcPr>
            <w:tcW w:w="4672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proofErr w:type="gramStart"/>
            <w:r>
              <w:rPr>
                <w:color w:val="2B2A32"/>
                <w:sz w:val="28"/>
                <w:szCs w:val="28"/>
              </w:rPr>
              <w:t>Возраст  обучающихся</w:t>
            </w:r>
            <w:proofErr w:type="gramEnd"/>
          </w:p>
        </w:tc>
        <w:tc>
          <w:tcPr>
            <w:tcW w:w="4673" w:type="dxa"/>
          </w:tcPr>
          <w:p w:rsidR="00964B3A" w:rsidRDefault="00964B3A" w:rsidP="00964B3A">
            <w:pPr>
              <w:pStyle w:val="a4"/>
              <w:spacing w:before="0" w:beforeAutospacing="0" w:after="0" w:afterAutospacing="0"/>
              <w:rPr>
                <w:color w:val="2B2A32"/>
                <w:sz w:val="28"/>
                <w:szCs w:val="28"/>
              </w:rPr>
            </w:pPr>
            <w:r>
              <w:rPr>
                <w:color w:val="2B2A32"/>
                <w:sz w:val="28"/>
                <w:szCs w:val="28"/>
              </w:rPr>
              <w:t>9 лет</w:t>
            </w:r>
          </w:p>
        </w:tc>
      </w:tr>
    </w:tbl>
    <w:p w:rsidR="00964B3A" w:rsidRPr="00181CA8" w:rsidRDefault="00964B3A" w:rsidP="00964B3A">
      <w:pPr>
        <w:pStyle w:val="a4"/>
        <w:shd w:val="clear" w:color="auto" w:fill="FFFFFF"/>
        <w:spacing w:before="0" w:beforeAutospacing="0" w:after="0" w:afterAutospacing="0"/>
        <w:rPr>
          <w:color w:val="2B2A32"/>
          <w:sz w:val="28"/>
          <w:szCs w:val="28"/>
        </w:rPr>
      </w:pPr>
    </w:p>
    <w:p w:rsidR="007A39AE" w:rsidRPr="00181CA8" w:rsidRDefault="007A39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A39AE" w:rsidRPr="0018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EA0"/>
    <w:multiLevelType w:val="multilevel"/>
    <w:tmpl w:val="F9A0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3B"/>
    <w:rsid w:val="00112FB6"/>
    <w:rsid w:val="00181CA8"/>
    <w:rsid w:val="00344A66"/>
    <w:rsid w:val="0051427B"/>
    <w:rsid w:val="005211AC"/>
    <w:rsid w:val="00523C30"/>
    <w:rsid w:val="007A39AE"/>
    <w:rsid w:val="00896500"/>
    <w:rsid w:val="00964B3A"/>
    <w:rsid w:val="00A7363B"/>
    <w:rsid w:val="00A83CBD"/>
    <w:rsid w:val="00B23782"/>
    <w:rsid w:val="00B5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66162-9B6F-4C5D-9B08-E998DEF5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363B"/>
  </w:style>
  <w:style w:type="paragraph" w:styleId="a3">
    <w:name w:val="List Paragraph"/>
    <w:basedOn w:val="a"/>
    <w:uiPriority w:val="34"/>
    <w:qFormat/>
    <w:rsid w:val="00A8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B3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6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64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2023-01-29T03:39:00Z</cp:lastPrinted>
  <dcterms:created xsi:type="dcterms:W3CDTF">2023-01-24T06:57:00Z</dcterms:created>
  <dcterms:modified xsi:type="dcterms:W3CDTF">2023-01-29T03:43:00Z</dcterms:modified>
</cp:coreProperties>
</file>