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rebuchet MS" w:hAnsi="Trebuchet MS" w:cs="Tahoma"/>
          <w:color w:val="22252D"/>
          <w:sz w:val="21"/>
          <w:szCs w:val="21"/>
        </w:rPr>
        <w:t>Уважаемые родители!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Не оставляйте детей одних!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rebuchet MS" w:hAnsi="Trebuchet MS" w:cs="Tahoma"/>
          <w:b/>
          <w:bCs/>
          <w:color w:val="22252D"/>
          <w:sz w:val="21"/>
          <w:szCs w:val="21"/>
        </w:rPr>
        <w:t>Чтобы избежать опасности, запомните: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rebuchet MS" w:hAnsi="Trebuchet MS" w:cs="Tahoma"/>
          <w:b/>
          <w:b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1803B0" w:rsidRDefault="001803B0" w:rsidP="001803B0">
      <w:pPr>
        <w:pStyle w:val="a3"/>
        <w:shd w:val="clear" w:color="auto" w:fill="F3F3F3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rebuchet MS" w:hAnsi="Trebuchet MS" w:cs="Tahoma"/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1803B0" w:rsidRDefault="001803B0" w:rsidP="001803B0">
      <w:pPr>
        <w:pStyle w:val="a3"/>
        <w:shd w:val="clear" w:color="auto" w:fill="F3F3F3"/>
        <w:spacing w:before="0" w:beforeAutospacing="0" w:after="15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rebuchet MS" w:hAnsi="Trebuchet MS" w:cs="Tahoma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584519" w:rsidRDefault="00584519"/>
    <w:sectPr w:rsidR="0058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3B0"/>
    <w:rsid w:val="001803B0"/>
    <w:rsid w:val="0058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3B0"/>
    <w:rPr>
      <w:b/>
      <w:bCs/>
    </w:rPr>
  </w:style>
  <w:style w:type="character" w:styleId="a5">
    <w:name w:val="Emphasis"/>
    <w:basedOn w:val="a0"/>
    <w:uiPriority w:val="20"/>
    <w:qFormat/>
    <w:rsid w:val="001803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>HP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№101_кабинет №25</dc:creator>
  <cp:keywords/>
  <dc:description/>
  <cp:lastModifiedBy>СОШ №101_кабинет №25</cp:lastModifiedBy>
  <cp:revision>3</cp:revision>
  <dcterms:created xsi:type="dcterms:W3CDTF">2024-02-14T02:04:00Z</dcterms:created>
  <dcterms:modified xsi:type="dcterms:W3CDTF">2024-02-14T02:04:00Z</dcterms:modified>
</cp:coreProperties>
</file>